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53" w:rsidRDefault="00DF7153" w:rsidP="00DF7153">
      <w:pPr>
        <w:pStyle w:val="PlainText"/>
      </w:pPr>
    </w:p>
    <w:p w:rsidR="00DF7153" w:rsidRP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</w:t>
      </w:r>
      <w:r w:rsidRPr="00DF7153">
        <w:rPr>
          <w:sz w:val="24"/>
          <w:szCs w:val="24"/>
        </w:rPr>
        <w:t>.  A change of authors occurs in Book 3.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A.   Hezekiah's story provides the backdrop for the information being presented. 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>1.  2 Kings 16 begins to tell Hezekiah's story with his father</w:t>
      </w:r>
      <w:r>
        <w:rPr>
          <w:sz w:val="24"/>
          <w:szCs w:val="24"/>
        </w:rPr>
        <w:t>,</w:t>
      </w:r>
      <w:r w:rsidRPr="00DF7153">
        <w:rPr>
          <w:sz w:val="24"/>
          <w:szCs w:val="24"/>
        </w:rPr>
        <w:t xml:space="preserve"> Ahaz.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F7153">
        <w:rPr>
          <w:sz w:val="24"/>
          <w:szCs w:val="24"/>
        </w:rPr>
        <w:t xml:space="preserve">a.  </w:t>
      </w:r>
      <w:r>
        <w:rPr>
          <w:sz w:val="24"/>
          <w:szCs w:val="24"/>
        </w:rPr>
        <w:t>“</w:t>
      </w:r>
      <w:proofErr w:type="gramEnd"/>
      <w:r w:rsidRPr="00DF7153">
        <w:rPr>
          <w:sz w:val="24"/>
          <w:szCs w:val="24"/>
        </w:rPr>
        <w:t>Like father like son</w:t>
      </w:r>
      <w:r>
        <w:rPr>
          <w:sz w:val="24"/>
          <w:szCs w:val="24"/>
        </w:rPr>
        <w:t>”</w:t>
      </w:r>
      <w:r w:rsidRPr="00DF7153">
        <w:rPr>
          <w:sz w:val="24"/>
          <w:szCs w:val="24"/>
        </w:rPr>
        <w:t xml:space="preserve"> does not apply to Hezekiah.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 2.  Hezekiah's own </w:t>
      </w:r>
      <w:r>
        <w:rPr>
          <w:sz w:val="24"/>
          <w:szCs w:val="24"/>
        </w:rPr>
        <w:t xml:space="preserve">story is found in 2 Kings 18-20 and </w:t>
      </w:r>
      <w:r w:rsidRPr="00DF7153">
        <w:rPr>
          <w:sz w:val="24"/>
          <w:szCs w:val="24"/>
        </w:rPr>
        <w:t>2 Chronicles 29-31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F7153">
        <w:rPr>
          <w:sz w:val="24"/>
          <w:szCs w:val="24"/>
        </w:rPr>
        <w:t>a.  Comparing</w:t>
      </w:r>
      <w:proofErr w:type="gramEnd"/>
      <w:r w:rsidRPr="00DF7153">
        <w:rPr>
          <w:sz w:val="24"/>
          <w:szCs w:val="24"/>
        </w:rPr>
        <w:t xml:space="preserve"> the two accounts of his reign tells the entire story.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3</w:t>
      </w:r>
      <w:r w:rsidRPr="00DF7153">
        <w:rPr>
          <w:sz w:val="24"/>
          <w:szCs w:val="24"/>
        </w:rPr>
        <w:t>.  Kings and Chronicles look at history from two vantage points.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F7153">
        <w:rPr>
          <w:sz w:val="24"/>
          <w:szCs w:val="24"/>
        </w:rPr>
        <w:t>a.  How</w:t>
      </w:r>
      <w:proofErr w:type="gramEnd"/>
      <w:r w:rsidRPr="00DF7153">
        <w:rPr>
          <w:sz w:val="24"/>
          <w:szCs w:val="24"/>
        </w:rPr>
        <w:t xml:space="preserve"> we see ourselves and others is different than God's perspective.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F7153">
        <w:rPr>
          <w:sz w:val="24"/>
          <w:szCs w:val="24"/>
        </w:rPr>
        <w:t>b.  How</w:t>
      </w:r>
      <w:proofErr w:type="gramEnd"/>
      <w:r w:rsidRPr="00DF7153">
        <w:rPr>
          <w:sz w:val="24"/>
          <w:szCs w:val="24"/>
        </w:rPr>
        <w:t xml:space="preserve"> we see the events of history is different than God's perspective.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</w:p>
    <w:p w:rsidR="00DF7153" w:rsidRP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II</w:t>
      </w:r>
      <w:r w:rsidRPr="00DF7153">
        <w:rPr>
          <w:sz w:val="24"/>
          <w:szCs w:val="24"/>
        </w:rPr>
        <w:t>. Perhaps</w:t>
      </w:r>
      <w:r w:rsidRPr="00DF7153">
        <w:rPr>
          <w:sz w:val="24"/>
          <w:szCs w:val="24"/>
        </w:rPr>
        <w:t xml:space="preserve"> the best port of entrance into Book 3 is Proverbs 29:18.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A.  Given Hezekiah's background, this verse is the voice of experience speaking. 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B.  The word </w:t>
      </w:r>
      <w:proofErr w:type="spellStart"/>
      <w:r w:rsidRPr="00DF7153">
        <w:rPr>
          <w:i/>
          <w:sz w:val="24"/>
          <w:szCs w:val="24"/>
        </w:rPr>
        <w:t>chazown</w:t>
      </w:r>
      <w:proofErr w:type="spellEnd"/>
      <w:r w:rsidRPr="00DF7153">
        <w:rPr>
          <w:sz w:val="24"/>
          <w:szCs w:val="24"/>
        </w:rPr>
        <w:t xml:space="preserve"> means a dream, revelation, oracle, </w:t>
      </w:r>
      <w:r>
        <w:rPr>
          <w:sz w:val="24"/>
          <w:szCs w:val="24"/>
        </w:rPr>
        <w:t xml:space="preserve">or </w:t>
      </w:r>
      <w:r w:rsidRPr="00DF7153">
        <w:rPr>
          <w:sz w:val="24"/>
          <w:szCs w:val="24"/>
        </w:rPr>
        <w:t>prophesy.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>1.  It is used to designate the revelation of God's will to the prophets.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>a. See Isaiah 1:1; Nahum 1:1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>C.  In the days of the Judges the people did what was right in their own eyes.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D.  Lamentations decries this </w:t>
      </w:r>
      <w:r>
        <w:rPr>
          <w:sz w:val="24"/>
          <w:szCs w:val="24"/>
        </w:rPr>
        <w:t xml:space="preserve">reality:  Lamentations </w:t>
      </w:r>
      <w:r w:rsidRPr="00DF7153">
        <w:rPr>
          <w:sz w:val="24"/>
          <w:szCs w:val="24"/>
        </w:rPr>
        <w:t>2:9.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>E.  Ezekiel 7:26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</w:p>
    <w:p w:rsidR="00DF7153" w:rsidRP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III</w:t>
      </w:r>
      <w:r w:rsidRPr="00DF7153">
        <w:rPr>
          <w:sz w:val="24"/>
          <w:szCs w:val="24"/>
        </w:rPr>
        <w:t>.   The connection of the Christmas story is found in 2 Kings 19:21.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A.  The "Virgin Daughter of Zion" is the essential link in God's final revelation. 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B.  Luke 1:26ff. </w:t>
      </w:r>
      <w:proofErr w:type="gramStart"/>
      <w:r w:rsidRPr="00DF7153">
        <w:rPr>
          <w:sz w:val="24"/>
          <w:szCs w:val="24"/>
        </w:rPr>
        <w:t>tells</w:t>
      </w:r>
      <w:proofErr w:type="gramEnd"/>
      <w:r w:rsidRPr="00DF7153">
        <w:rPr>
          <w:sz w:val="24"/>
          <w:szCs w:val="24"/>
        </w:rPr>
        <w:t xml:space="preserve"> of the moment revelation came to Nazareth.</w:t>
      </w:r>
    </w:p>
    <w:p w:rsidR="00DF7153" w:rsidRPr="00DF7153" w:rsidRDefault="00DF7153" w:rsidP="00DF7153">
      <w:pPr>
        <w:pStyle w:val="PlainText"/>
        <w:ind w:firstLine="720"/>
        <w:rPr>
          <w:sz w:val="24"/>
          <w:szCs w:val="24"/>
        </w:rPr>
      </w:pPr>
    </w:p>
    <w:p w:rsidR="00DF7153" w:rsidRP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IV</w:t>
      </w:r>
      <w:r w:rsidRPr="00DF7153">
        <w:rPr>
          <w:sz w:val="24"/>
          <w:szCs w:val="24"/>
        </w:rPr>
        <w:t>. Revelation</w:t>
      </w:r>
      <w:r w:rsidRPr="00DF7153">
        <w:rPr>
          <w:sz w:val="24"/>
          <w:szCs w:val="24"/>
        </w:rPr>
        <w:t xml:space="preserve"> 19:13-16 REVEALS to us the full extent of the baby's name.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 A.  Comparing John 1:1-14 with Revelation 19:13-16 compares to Kings/Chronicles.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DF7153">
        <w:rPr>
          <w:sz w:val="24"/>
          <w:szCs w:val="24"/>
        </w:rPr>
        <w:t xml:space="preserve"> B.  Hebrews 1:1-3 ties the extent of revelation together. 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  <w:r w:rsidRPr="00DF7153">
        <w:rPr>
          <w:sz w:val="24"/>
          <w:szCs w:val="24"/>
        </w:rPr>
        <w:t xml:space="preserve"> </w:t>
      </w:r>
    </w:p>
    <w:p w:rsid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V</w:t>
      </w:r>
      <w:r w:rsidRPr="00DF7153">
        <w:rPr>
          <w:sz w:val="24"/>
          <w:szCs w:val="24"/>
        </w:rPr>
        <w:t>. Revelation is information we would never know through observation and intuition.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</w:p>
    <w:p w:rsidR="00DF7153" w:rsidRDefault="00DF7153" w:rsidP="00DF715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VI</w:t>
      </w:r>
      <w:r w:rsidRPr="00DF7153">
        <w:rPr>
          <w:sz w:val="24"/>
          <w:szCs w:val="24"/>
        </w:rPr>
        <w:t>. Without</w:t>
      </w:r>
      <w:r w:rsidRPr="00DF7153">
        <w:rPr>
          <w:sz w:val="24"/>
          <w:szCs w:val="24"/>
        </w:rPr>
        <w:t xml:space="preserve"> revelation the people perish.</w:t>
      </w:r>
    </w:p>
    <w:p w:rsidR="00DF7153" w:rsidRPr="00DF7153" w:rsidRDefault="00DF7153" w:rsidP="00DF7153">
      <w:pPr>
        <w:pStyle w:val="PlainText"/>
        <w:rPr>
          <w:sz w:val="24"/>
          <w:szCs w:val="24"/>
        </w:rPr>
      </w:pPr>
    </w:p>
    <w:p w:rsidR="00DF7153" w:rsidRDefault="00DF7153" w:rsidP="00DF7153">
      <w:pPr>
        <w:pStyle w:val="PlainText"/>
        <w:jc w:val="center"/>
        <w:rPr>
          <w:b/>
        </w:rPr>
      </w:pPr>
      <w:r w:rsidRPr="00DF7153">
        <w:rPr>
          <w:b/>
        </w:rPr>
        <w:t>O Come All Ye Faithful</w:t>
      </w:r>
    </w:p>
    <w:p w:rsidR="0072473B" w:rsidRDefault="0072473B" w:rsidP="00DF7153">
      <w:pPr>
        <w:pStyle w:val="PlainText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7153" w:rsidRPr="0072473B" w:rsidTr="0072473B">
        <w:tc>
          <w:tcPr>
            <w:tcW w:w="4788" w:type="dxa"/>
            <w:shd w:val="clear" w:color="auto" w:fill="auto"/>
          </w:tcPr>
          <w:p w:rsidR="0072473B" w:rsidRPr="0072473B" w:rsidRDefault="0072473B" w:rsidP="00087FE6">
            <w:pPr>
              <w:pStyle w:val="PlainText"/>
            </w:pPr>
            <w:r w:rsidRPr="0072473B">
              <w:t>O come, all ye faithful, Joyful and triumphant,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O come ye, O come ye to Bethlehem;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Come and behold Him, born the king of angels;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O come let us adore Him, O come let us adore Him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O come, let us adore Him, Christ, the Lord.</w:t>
            </w:r>
          </w:p>
        </w:tc>
        <w:tc>
          <w:tcPr>
            <w:tcW w:w="4788" w:type="dxa"/>
            <w:shd w:val="clear" w:color="auto" w:fill="auto"/>
          </w:tcPr>
          <w:p w:rsidR="00DF7153" w:rsidRPr="0072473B" w:rsidRDefault="0072473B" w:rsidP="00087FE6">
            <w:pPr>
              <w:pStyle w:val="PlainText"/>
            </w:pPr>
            <w:r w:rsidRPr="0072473B">
              <w:t>Sing, choirs of angels, sing in exultation,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Sing, all ye citizens of heaven above;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Glory to God, glory in the highest;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O come let us adore Him, O come let us adore Him</w:t>
            </w:r>
          </w:p>
          <w:p w:rsidR="0072473B" w:rsidRPr="0072473B" w:rsidRDefault="0072473B" w:rsidP="00087FE6">
            <w:pPr>
              <w:pStyle w:val="PlainText"/>
            </w:pPr>
            <w:r w:rsidRPr="0072473B">
              <w:t>O come, let us adore, Christ, the Lord.</w:t>
            </w:r>
          </w:p>
        </w:tc>
      </w:tr>
    </w:tbl>
    <w:p w:rsidR="00DF7153" w:rsidRPr="00DF7153" w:rsidRDefault="00DF7153" w:rsidP="00DF7153">
      <w:pPr>
        <w:pStyle w:val="PlainText"/>
        <w:jc w:val="center"/>
        <w:rPr>
          <w:b/>
        </w:rPr>
      </w:pPr>
    </w:p>
    <w:p w:rsidR="00DF7153" w:rsidRDefault="0072473B" w:rsidP="0072473B">
      <w:pPr>
        <w:pStyle w:val="PlainText"/>
        <w:jc w:val="center"/>
      </w:pPr>
      <w:r>
        <w:t>Yea, Lord, we greet Thee, born this happy morning,</w:t>
      </w:r>
    </w:p>
    <w:p w:rsidR="0072473B" w:rsidRDefault="0072473B" w:rsidP="0072473B">
      <w:pPr>
        <w:pStyle w:val="PlainText"/>
        <w:jc w:val="center"/>
      </w:pPr>
      <w:r>
        <w:t>Jesus, to Thee be all glory given;</w:t>
      </w:r>
      <w:bookmarkStart w:id="0" w:name="_GoBack"/>
      <w:bookmarkEnd w:id="0"/>
    </w:p>
    <w:p w:rsidR="0072473B" w:rsidRDefault="0072473B" w:rsidP="0072473B">
      <w:pPr>
        <w:pStyle w:val="PlainText"/>
        <w:jc w:val="center"/>
      </w:pPr>
      <w:r>
        <w:t>Son of the Father, now in flesh appearing;</w:t>
      </w:r>
    </w:p>
    <w:p w:rsidR="0072473B" w:rsidRDefault="0072473B" w:rsidP="0072473B">
      <w:pPr>
        <w:pStyle w:val="PlainText"/>
        <w:jc w:val="center"/>
      </w:pPr>
      <w:r>
        <w:t>O come, let us adore Him, O come, let us adore Him,</w:t>
      </w:r>
    </w:p>
    <w:p w:rsidR="00AC3CBA" w:rsidRPr="00DF7153" w:rsidRDefault="0072473B" w:rsidP="00087FE6">
      <w:pPr>
        <w:pStyle w:val="PlainText"/>
        <w:jc w:val="center"/>
      </w:pPr>
      <w:r>
        <w:t>O come, let us adore Him, Christ, the Lord</w:t>
      </w:r>
    </w:p>
    <w:sectPr w:rsidR="00AC3CBA" w:rsidRPr="00DF71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A5" w:rsidRDefault="004A17A5" w:rsidP="00DF7153">
      <w:pPr>
        <w:spacing w:after="0" w:line="240" w:lineRule="auto"/>
      </w:pPr>
      <w:r>
        <w:separator/>
      </w:r>
    </w:p>
  </w:endnote>
  <w:endnote w:type="continuationSeparator" w:id="0">
    <w:p w:rsidR="004A17A5" w:rsidRDefault="004A17A5" w:rsidP="00DF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3B" w:rsidRDefault="0072473B">
    <w:pPr>
      <w:pStyle w:val="Footer"/>
    </w:pPr>
    <w:r>
      <w:rPr>
        <w:b/>
      </w:rPr>
      <w:t xml:space="preserve">Opportunities for Study:  Monday Men’s </w:t>
    </w:r>
    <w:r w:rsidR="00087FE6">
      <w:rPr>
        <w:b/>
      </w:rPr>
      <w:t>Breakfast</w:t>
    </w:r>
    <w:r w:rsidR="00087FE6">
      <w:t xml:space="preserve"> 7 AM, The Landing, Williamsburg</w:t>
    </w:r>
  </w:p>
  <w:p w:rsidR="00087FE6" w:rsidRPr="00087FE6" w:rsidRDefault="00087FE6">
    <w:pPr>
      <w:pStyle w:val="Footer"/>
    </w:pPr>
    <w:r>
      <w:t xml:space="preserve">                                               </w:t>
    </w:r>
    <w:r>
      <w:rPr>
        <w:b/>
      </w:rPr>
      <w:t>Thursday Men’s Breakfast</w:t>
    </w:r>
    <w:r>
      <w:t xml:space="preserve"> 7 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A5" w:rsidRDefault="004A17A5" w:rsidP="00DF7153">
      <w:pPr>
        <w:spacing w:after="0" w:line="240" w:lineRule="auto"/>
      </w:pPr>
      <w:r>
        <w:separator/>
      </w:r>
    </w:p>
  </w:footnote>
  <w:footnote w:type="continuationSeparator" w:id="0">
    <w:p w:rsidR="004A17A5" w:rsidRDefault="004A17A5" w:rsidP="00DF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3" w:rsidRDefault="00DF7153">
    <w:pPr>
      <w:pStyle w:val="Header"/>
    </w:pPr>
    <w:r>
      <w:t>Book of Proverbs, Session 10</w:t>
    </w:r>
    <w:r>
      <w:tab/>
      <w:t>Book 3</w:t>
    </w:r>
    <w:r>
      <w:tab/>
      <w:t>Chapters 25 – 31</w:t>
    </w:r>
  </w:p>
  <w:p w:rsidR="00DF7153" w:rsidRDefault="00DF7153">
    <w:pPr>
      <w:pStyle w:val="Header"/>
    </w:pPr>
    <w:r>
      <w:t>December 4,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3"/>
    <w:rsid w:val="00087FE6"/>
    <w:rsid w:val="003E03C6"/>
    <w:rsid w:val="004A17A5"/>
    <w:rsid w:val="0072473B"/>
    <w:rsid w:val="00CB497C"/>
    <w:rsid w:val="00DF7153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1B50A-E291-4AF3-A167-B9C77FD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715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715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F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53"/>
  </w:style>
  <w:style w:type="paragraph" w:styleId="Footer">
    <w:name w:val="footer"/>
    <w:basedOn w:val="Normal"/>
    <w:link w:val="FooterChar"/>
    <w:uiPriority w:val="99"/>
    <w:unhideWhenUsed/>
    <w:rsid w:val="00DF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53"/>
  </w:style>
  <w:style w:type="table" w:styleId="TableGrid">
    <w:name w:val="Table Grid"/>
    <w:basedOn w:val="TableNormal"/>
    <w:uiPriority w:val="59"/>
    <w:rsid w:val="00DF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2016-12-04T02:02:00Z</dcterms:created>
  <dcterms:modified xsi:type="dcterms:W3CDTF">2016-12-04T03:10:00Z</dcterms:modified>
</cp:coreProperties>
</file>