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AD229" w14:textId="77777777" w:rsidR="00883378" w:rsidRDefault="006E0FEB" w:rsidP="006E0FEB">
      <w:pPr>
        <w:pStyle w:val="Body"/>
        <w:rPr>
          <w:rFonts w:hint="eastAsia"/>
        </w:rPr>
      </w:pPr>
      <w:r>
        <w:t xml:space="preserve">I.  </w:t>
      </w:r>
      <w:r w:rsidR="00873810">
        <w:t xml:space="preserve"> In Luke 1 and 2, the Old Testament flows into the New Testament.</w:t>
      </w:r>
    </w:p>
    <w:p w14:paraId="72ED3AA5" w14:textId="77777777" w:rsidR="00883378" w:rsidRDefault="00873810">
      <w:pPr>
        <w:pStyle w:val="Body"/>
        <w:rPr>
          <w:rFonts w:hint="eastAsia"/>
        </w:rPr>
      </w:pPr>
      <w:r>
        <w:tab/>
        <w:t>A.  John the Baptist fulfills the mission of Elijah’s return before Messiah’s advent.</w:t>
      </w:r>
    </w:p>
    <w:p w14:paraId="11EFBE49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  <w:t>1.  Malachi 4:5,6</w:t>
      </w:r>
    </w:p>
    <w:p w14:paraId="3563B130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  <w:t>2.  Daniel 7:13,14; 8:16; 9:21</w:t>
      </w:r>
    </w:p>
    <w:p w14:paraId="4C9160E5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  <w:t xml:space="preserve">3.  Mary’s Magnificat is comprised of </w:t>
      </w:r>
      <w:r>
        <w:t>lyrics from the Old Testament.</w:t>
      </w:r>
    </w:p>
    <w:p w14:paraId="003EFE99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  <w:t>4.  Luke 1:67ff. connects Christmas with many Old Testament promises.</w:t>
      </w:r>
    </w:p>
    <w:p w14:paraId="0BB9D90D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</w:r>
      <w:r>
        <w:tab/>
        <w:t>a.  1 Samuel 2:1</w:t>
      </w:r>
    </w:p>
    <w:p w14:paraId="73C8744E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</w:r>
      <w:r>
        <w:tab/>
        <w:t>b.  Psa. 18:2</w:t>
      </w:r>
    </w:p>
    <w:p w14:paraId="6C22BF79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</w:r>
      <w:r>
        <w:tab/>
        <w:t>c.  Psa. 89:17; 132:17</w:t>
      </w:r>
    </w:p>
    <w:p w14:paraId="0C186C49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</w:r>
      <w:r>
        <w:tab/>
        <w:t>d.  Ezekiel 29:21</w:t>
      </w:r>
    </w:p>
    <w:p w14:paraId="1FFEF294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</w:r>
      <w:r>
        <w:tab/>
        <w:t>e.  Ps. 106:10</w:t>
      </w:r>
    </w:p>
    <w:p w14:paraId="12ACEB3D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</w:r>
      <w:r>
        <w:tab/>
        <w:t>f.   Micah 7:16-20</w:t>
      </w:r>
    </w:p>
    <w:p w14:paraId="0EC943FA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</w:r>
      <w:r>
        <w:tab/>
        <w:t>g.  Malachi 3:1</w:t>
      </w:r>
    </w:p>
    <w:p w14:paraId="5A4185DE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</w:r>
      <w:r>
        <w:tab/>
        <w:t>h.  Jer</w:t>
      </w:r>
      <w:r>
        <w:t>emiah 31:34; Malachi 4:2</w:t>
      </w:r>
    </w:p>
    <w:p w14:paraId="1EB96A65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 Isaiah 9:1,2; 59:8</w:t>
      </w:r>
    </w:p>
    <w:p w14:paraId="4A3368E0" w14:textId="77777777" w:rsidR="00883378" w:rsidRPr="006E42C2" w:rsidRDefault="00883378">
      <w:pPr>
        <w:pStyle w:val="Body"/>
        <w:rPr>
          <w:rFonts w:hint="eastAsia"/>
          <w:sz w:val="16"/>
          <w:szCs w:val="16"/>
        </w:rPr>
      </w:pPr>
    </w:p>
    <w:p w14:paraId="314B3E74" w14:textId="77777777" w:rsidR="00883378" w:rsidRDefault="006E0FEB">
      <w:pPr>
        <w:pStyle w:val="Body"/>
        <w:rPr>
          <w:rFonts w:hint="eastAsia"/>
        </w:rPr>
      </w:pPr>
      <w:r>
        <w:t>II</w:t>
      </w:r>
      <w:r w:rsidR="00873810">
        <w:t>.  In Luke 2, History Anchors Advent.</w:t>
      </w:r>
    </w:p>
    <w:p w14:paraId="2EA7C341" w14:textId="77777777" w:rsidR="00883378" w:rsidRDefault="00873810">
      <w:pPr>
        <w:pStyle w:val="Body"/>
        <w:rPr>
          <w:rFonts w:hint="eastAsia"/>
        </w:rPr>
      </w:pPr>
      <w:r>
        <w:tab/>
        <w:t>A.  Our belief is not based on a circular argument centered on the Bible.</w:t>
      </w:r>
    </w:p>
    <w:p w14:paraId="74FA69A7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  <w:t>1.  The early church had no New Testament; they had history and the Holy Spirit.</w:t>
      </w:r>
    </w:p>
    <w:p w14:paraId="45B43217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</w:r>
      <w:r w:rsidR="006E0FEB">
        <w:t>2. “</w:t>
      </w:r>
      <w:r>
        <w:t>An empty tomb is there to prove my Savior lives…”</w:t>
      </w:r>
    </w:p>
    <w:p w14:paraId="2CF2711A" w14:textId="77777777" w:rsidR="00883378" w:rsidRDefault="00873810">
      <w:pPr>
        <w:pStyle w:val="Body"/>
        <w:rPr>
          <w:rFonts w:hint="eastAsia"/>
        </w:rPr>
      </w:pPr>
      <w:r>
        <w:tab/>
        <w:t>B.  This orientation is true not only for the New, but also for the Old Testament.</w:t>
      </w:r>
    </w:p>
    <w:p w14:paraId="6BE9B6A1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  <w:t>1.  The dates; the genealogies; the events are grounding our faith in history.</w:t>
      </w:r>
    </w:p>
    <w:p w14:paraId="00102392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  <w:t>2.  God’s people are never asked to ta</w:t>
      </w:r>
      <w:r>
        <w:t>ke a blind leap.</w:t>
      </w:r>
    </w:p>
    <w:p w14:paraId="06314CDE" w14:textId="77777777" w:rsidR="00883378" w:rsidRDefault="00873810">
      <w:pPr>
        <w:pStyle w:val="Body"/>
        <w:rPr>
          <w:rFonts w:hint="eastAsia"/>
        </w:rPr>
      </w:pPr>
      <w:r>
        <w:tab/>
      </w:r>
      <w:r>
        <w:tab/>
        <w:t>3.  Our faith is based in facts and in self-evident truth.</w:t>
      </w:r>
    </w:p>
    <w:p w14:paraId="2C5E964D" w14:textId="77777777" w:rsidR="00883378" w:rsidRDefault="00873810">
      <w:pPr>
        <w:pStyle w:val="Body"/>
        <w:rPr>
          <w:rFonts w:hint="eastAsia"/>
        </w:rPr>
      </w:pPr>
      <w:r>
        <w:tab/>
        <w:t>C.  The validity of history gives credence to the details given us by the testaments.</w:t>
      </w:r>
    </w:p>
    <w:p w14:paraId="43B8CB34" w14:textId="77777777" w:rsidR="00883378" w:rsidRPr="006E42C2" w:rsidRDefault="00883378">
      <w:pPr>
        <w:pStyle w:val="Body"/>
        <w:rPr>
          <w:rFonts w:hint="eastAsia"/>
          <w:sz w:val="16"/>
          <w:szCs w:val="16"/>
        </w:rPr>
      </w:pPr>
    </w:p>
    <w:p w14:paraId="2358593E" w14:textId="77777777" w:rsidR="00883378" w:rsidRDefault="006E0FEB">
      <w:pPr>
        <w:pStyle w:val="Body"/>
        <w:rPr>
          <w:rFonts w:hint="eastAsia"/>
        </w:rPr>
      </w:pPr>
      <w:r>
        <w:t>III</w:t>
      </w:r>
      <w:r w:rsidR="00873810">
        <w:t>.  In the Holy Land we see the Holy Hand preparing history for the arrival of Jesus.</w:t>
      </w:r>
    </w:p>
    <w:p w14:paraId="0F6460B7" w14:textId="77777777" w:rsidR="00883378" w:rsidRDefault="00873810">
      <w:pPr>
        <w:pStyle w:val="Body"/>
        <w:rPr>
          <w:rFonts w:hint="eastAsia"/>
        </w:rPr>
      </w:pPr>
      <w:r>
        <w:tab/>
      </w:r>
      <w:r>
        <w:t>A.  We have the Greeks to thank for the universal language used to tell the message.</w:t>
      </w:r>
    </w:p>
    <w:p w14:paraId="18DF0102" w14:textId="77777777" w:rsidR="00883378" w:rsidRDefault="00873810">
      <w:pPr>
        <w:pStyle w:val="Body"/>
        <w:rPr>
          <w:rFonts w:hint="eastAsia"/>
        </w:rPr>
      </w:pPr>
      <w:r>
        <w:tab/>
        <w:t>B.  We have the Romans to thank for unifying the world political system.</w:t>
      </w:r>
    </w:p>
    <w:p w14:paraId="3E3669DE" w14:textId="77777777" w:rsidR="00883378" w:rsidRDefault="00873810">
      <w:pPr>
        <w:pStyle w:val="Body"/>
        <w:rPr>
          <w:rFonts w:hint="eastAsia"/>
        </w:rPr>
      </w:pPr>
      <w:r>
        <w:tab/>
        <w:t>C.  What political tool did God use to fulfill Micah’s prophesy of Bethlehem?  Taxation</w:t>
      </w:r>
    </w:p>
    <w:p w14:paraId="48882FB5" w14:textId="77777777" w:rsidR="00883378" w:rsidRPr="006E42C2" w:rsidRDefault="00883378">
      <w:pPr>
        <w:pStyle w:val="Body"/>
        <w:rPr>
          <w:rFonts w:hint="eastAsia"/>
          <w:sz w:val="16"/>
          <w:szCs w:val="16"/>
        </w:rPr>
      </w:pPr>
    </w:p>
    <w:p w14:paraId="2B9B063A" w14:textId="77777777" w:rsidR="00883378" w:rsidRDefault="006E0FEB">
      <w:pPr>
        <w:pStyle w:val="Body"/>
        <w:rPr>
          <w:rFonts w:hint="eastAsia"/>
        </w:rPr>
      </w:pPr>
      <w:r>
        <w:t>IV</w:t>
      </w:r>
      <w:r w:rsidR="00873810">
        <w:t>.  Let</w:t>
      </w:r>
      <w:r w:rsidR="00873810">
        <w:t>’s listen to the “Christmas Carols” included in Luke’s chapter 2 to “see” Christmas.</w:t>
      </w:r>
    </w:p>
    <w:p w14:paraId="754A9FE1" w14:textId="77777777" w:rsidR="00883378" w:rsidRDefault="00873810">
      <w:pPr>
        <w:pStyle w:val="Body"/>
        <w:rPr>
          <w:rFonts w:hint="eastAsia"/>
        </w:rPr>
      </w:pPr>
      <w:r>
        <w:tab/>
        <w:t>A.  Angels sing</w:t>
      </w:r>
    </w:p>
    <w:p w14:paraId="4AE47F83" w14:textId="77777777" w:rsidR="00883378" w:rsidRDefault="00873810">
      <w:pPr>
        <w:pStyle w:val="Body"/>
        <w:rPr>
          <w:rFonts w:hint="eastAsia"/>
        </w:rPr>
      </w:pPr>
      <w:r>
        <w:tab/>
        <w:t>B.  Anna and Simeon sing</w:t>
      </w:r>
    </w:p>
    <w:p w14:paraId="3AFC9956" w14:textId="77777777" w:rsidR="00883378" w:rsidRDefault="00873810">
      <w:pPr>
        <w:pStyle w:val="Body"/>
        <w:rPr>
          <w:sz w:val="16"/>
          <w:szCs w:val="16"/>
        </w:rPr>
      </w:pPr>
      <w:r>
        <w:tab/>
        <w:t>C.  What are we seeing and singing regarding this moment in history?</w:t>
      </w:r>
    </w:p>
    <w:p w14:paraId="07933C6E" w14:textId="77777777" w:rsidR="00513146" w:rsidRPr="006E42C2" w:rsidRDefault="00513146">
      <w:pPr>
        <w:pStyle w:val="Body"/>
        <w:rPr>
          <w:rFonts w:hint="eastAsia"/>
          <w:sz w:val="16"/>
          <w:szCs w:val="16"/>
        </w:rPr>
      </w:pPr>
    </w:p>
    <w:p w14:paraId="368206AD" w14:textId="77777777" w:rsidR="00883378" w:rsidRDefault="00873810" w:rsidP="006E0FEB">
      <w:pPr>
        <w:pStyle w:val="Body"/>
        <w:jc w:val="center"/>
        <w:rPr>
          <w:b/>
        </w:rPr>
      </w:pPr>
      <w:r w:rsidRPr="006E0FEB">
        <w:rPr>
          <w:b/>
        </w:rPr>
        <w:t>A</w:t>
      </w:r>
      <w:r w:rsidR="006E0FEB">
        <w:rPr>
          <w:b/>
        </w:rPr>
        <w:t>ngels</w:t>
      </w:r>
      <w:r w:rsidRPr="006E0FEB">
        <w:rPr>
          <w:b/>
        </w:rPr>
        <w:t xml:space="preserve"> </w:t>
      </w:r>
      <w:r w:rsidR="00513146" w:rsidRPr="006E0FEB">
        <w:rPr>
          <w:b/>
        </w:rPr>
        <w:t>from</w:t>
      </w:r>
      <w:r w:rsidRPr="006E0FEB">
        <w:rPr>
          <w:b/>
        </w:rPr>
        <w:t xml:space="preserve"> T</w:t>
      </w:r>
      <w:r w:rsidR="006E0FEB">
        <w:rPr>
          <w:b/>
        </w:rPr>
        <w:t>he</w:t>
      </w:r>
      <w:r w:rsidRPr="006E0FEB">
        <w:rPr>
          <w:b/>
        </w:rPr>
        <w:t xml:space="preserve"> R</w:t>
      </w:r>
      <w:r w:rsidR="006E0FEB">
        <w:rPr>
          <w:b/>
        </w:rPr>
        <w:t>ealms</w:t>
      </w:r>
      <w:r w:rsidRPr="006E0FEB">
        <w:rPr>
          <w:b/>
        </w:rPr>
        <w:t xml:space="preserve"> </w:t>
      </w:r>
      <w:r w:rsidR="00513146" w:rsidRPr="006E0FEB">
        <w:rPr>
          <w:b/>
        </w:rPr>
        <w:t>of</w:t>
      </w:r>
      <w:r w:rsidRPr="006E0FEB">
        <w:rPr>
          <w:b/>
        </w:rPr>
        <w:t xml:space="preserve"> G</w:t>
      </w:r>
      <w:r w:rsidR="006E0FEB">
        <w:rPr>
          <w:b/>
        </w:rPr>
        <w:t>lory</w:t>
      </w:r>
    </w:p>
    <w:p w14:paraId="3546F5F6" w14:textId="77777777" w:rsidR="006E0FEB" w:rsidRPr="00513146" w:rsidRDefault="006E0FEB" w:rsidP="006E0FEB">
      <w:pPr>
        <w:pStyle w:val="Body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0FEB" w:rsidRPr="00513146" w14:paraId="61FDBCE5" w14:textId="77777777" w:rsidTr="00513146">
        <w:tc>
          <w:tcPr>
            <w:tcW w:w="4675" w:type="dxa"/>
            <w:shd w:val="clear" w:color="auto" w:fill="auto"/>
          </w:tcPr>
          <w:p w14:paraId="7E56B368" w14:textId="77777777" w:rsidR="006E0FEB" w:rsidRPr="00513146" w:rsidRDefault="00513146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b/>
                <w:color w:val="auto"/>
              </w:rPr>
              <w:t xml:space="preserve">1.  </w:t>
            </w:r>
            <w:r w:rsidR="006E42C2" w:rsidRPr="00513146">
              <w:rPr>
                <w:color w:val="auto"/>
              </w:rPr>
              <w:t>Angels from the realms of glory,</w:t>
            </w:r>
          </w:p>
          <w:p w14:paraId="5F2DA333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Wing your flight o-</w:t>
            </w:r>
            <w:proofErr w:type="spellStart"/>
            <w:r w:rsidRPr="00513146">
              <w:rPr>
                <w:color w:val="auto"/>
              </w:rPr>
              <w:t>er</w:t>
            </w:r>
            <w:proofErr w:type="spellEnd"/>
            <w:r w:rsidRPr="00513146">
              <w:rPr>
                <w:color w:val="auto"/>
              </w:rPr>
              <w:t xml:space="preserve"> all the earth;</w:t>
            </w:r>
          </w:p>
          <w:p w14:paraId="74DAD6A2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Ye who sang creation’s story,</w:t>
            </w:r>
          </w:p>
          <w:p w14:paraId="0A68EF67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Now proclaim Messiah’s birth.</w:t>
            </w:r>
          </w:p>
          <w:p w14:paraId="76B50148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Come and worship; Come and worship,</w:t>
            </w:r>
          </w:p>
          <w:p w14:paraId="18FF1035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Worship Christ, the newborn King!</w:t>
            </w:r>
          </w:p>
          <w:p w14:paraId="0C1D8E35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  <w:p w14:paraId="64E54FA2" w14:textId="77777777" w:rsidR="006E42C2" w:rsidRPr="00513146" w:rsidRDefault="00513146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b/>
                <w:color w:val="auto"/>
              </w:rPr>
              <w:t>2.</w:t>
            </w:r>
            <w:r w:rsidR="006E42C2" w:rsidRPr="00513146">
              <w:rPr>
                <w:color w:val="auto"/>
              </w:rPr>
              <w:t xml:space="preserve">  Shepherds in the fields abiding,</w:t>
            </w:r>
          </w:p>
          <w:p w14:paraId="4C2CE586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Watching o’er your flocks by night,</w:t>
            </w:r>
          </w:p>
          <w:p w14:paraId="716E2031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God with man is now residing,</w:t>
            </w:r>
          </w:p>
          <w:p w14:paraId="28D5E1D3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Yonder shines the infant Light.</w:t>
            </w:r>
          </w:p>
          <w:p w14:paraId="30453664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Come and worship; Come and worship,</w:t>
            </w:r>
          </w:p>
          <w:p w14:paraId="6A4472E4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color w:val="auto"/>
              </w:rPr>
            </w:pPr>
            <w:r w:rsidRPr="00513146">
              <w:rPr>
                <w:color w:val="auto"/>
              </w:rPr>
              <w:t>Worship Christ, the newborn King!</w:t>
            </w:r>
          </w:p>
        </w:tc>
        <w:tc>
          <w:tcPr>
            <w:tcW w:w="4675" w:type="dxa"/>
            <w:shd w:val="clear" w:color="auto" w:fill="auto"/>
          </w:tcPr>
          <w:p w14:paraId="5EF8897D" w14:textId="77777777" w:rsidR="006E0FEB" w:rsidRPr="00513146" w:rsidRDefault="00513146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b/>
                <w:color w:val="auto"/>
              </w:rPr>
              <w:t>3.</w:t>
            </w:r>
            <w:r w:rsidR="006E42C2" w:rsidRPr="00513146">
              <w:rPr>
                <w:color w:val="auto"/>
              </w:rPr>
              <w:t xml:space="preserve">  Sages, leave your contemplations,</w:t>
            </w:r>
          </w:p>
          <w:p w14:paraId="7FBF797E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Brighter visions beam afar;</w:t>
            </w:r>
          </w:p>
          <w:p w14:paraId="6FA4C4FE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Seek the great desire of nations,</w:t>
            </w:r>
          </w:p>
          <w:p w14:paraId="1F26259C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Ye have seen His natal star.</w:t>
            </w:r>
          </w:p>
          <w:p w14:paraId="157D835A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Come and worship; Come and worship,</w:t>
            </w:r>
          </w:p>
          <w:p w14:paraId="0B24D795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Worship Christ, the newborn King!</w:t>
            </w:r>
          </w:p>
          <w:p w14:paraId="1F6F3856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  <w:p w14:paraId="08D1007B" w14:textId="77777777" w:rsidR="006E42C2" w:rsidRPr="00513146" w:rsidRDefault="00513146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b/>
                <w:color w:val="auto"/>
              </w:rPr>
              <w:t>4.</w:t>
            </w:r>
            <w:r w:rsidR="006E42C2" w:rsidRPr="00513146">
              <w:rPr>
                <w:color w:val="auto"/>
              </w:rPr>
              <w:t xml:space="preserve">  Saints, before the altar bending,</w:t>
            </w:r>
          </w:p>
          <w:p w14:paraId="550C1BDD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Watching long in hope and fear,</w:t>
            </w:r>
          </w:p>
          <w:p w14:paraId="4C95DB6E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Suddenly the Lord descending,</w:t>
            </w:r>
          </w:p>
          <w:p w14:paraId="2C0FE540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In His temple shall appear.</w:t>
            </w:r>
          </w:p>
          <w:p w14:paraId="78DA9D5E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13146">
              <w:rPr>
                <w:color w:val="auto"/>
              </w:rPr>
              <w:t>Come and worship, Come and worship,</w:t>
            </w:r>
          </w:p>
          <w:p w14:paraId="75D4062C" w14:textId="77777777" w:rsidR="006E42C2" w:rsidRPr="00513146" w:rsidRDefault="006E42C2" w:rsidP="0051314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08"/>
                <w:tab w:val="center" w:pos="2229"/>
              </w:tabs>
              <w:rPr>
                <w:rFonts w:hint="eastAsia"/>
                <w:color w:val="auto"/>
              </w:rPr>
            </w:pPr>
            <w:r w:rsidRPr="00513146">
              <w:rPr>
                <w:color w:val="auto"/>
              </w:rPr>
              <w:t xml:space="preserve">Worship Christ, the newborn King! </w:t>
            </w:r>
          </w:p>
        </w:tc>
      </w:tr>
    </w:tbl>
    <w:p w14:paraId="5E448138" w14:textId="77777777" w:rsidR="006E0FEB" w:rsidRPr="006E42C2" w:rsidRDefault="006E0FEB" w:rsidP="00513146">
      <w:pPr>
        <w:pStyle w:val="Body"/>
      </w:pPr>
      <w:bookmarkStart w:id="0" w:name="_GoBack"/>
      <w:bookmarkEnd w:id="0"/>
    </w:p>
    <w:sectPr w:rsidR="006E0FEB" w:rsidRPr="006E42C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81D0" w14:textId="77777777" w:rsidR="00000000" w:rsidRDefault="00873810">
      <w:r>
        <w:separator/>
      </w:r>
    </w:p>
  </w:endnote>
  <w:endnote w:type="continuationSeparator" w:id="0">
    <w:p w14:paraId="5368E822" w14:textId="77777777" w:rsidR="00000000" w:rsidRDefault="0087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B905" w14:textId="77777777" w:rsidR="00DE0A00" w:rsidRDefault="00DE0A00">
    <w:pPr>
      <w:pStyle w:val="Footer"/>
      <w:rPr>
        <w:rFonts w:asciiTheme="minorHAnsi" w:hAnsiTheme="minorHAnsi"/>
        <w:sz w:val="20"/>
        <w:szCs w:val="20"/>
      </w:rPr>
    </w:pPr>
    <w:r w:rsidRPr="00DE0A00">
      <w:rPr>
        <w:rFonts w:asciiTheme="minorHAnsi" w:hAnsiTheme="minorHAnsi"/>
        <w:b/>
        <w:sz w:val="20"/>
        <w:szCs w:val="20"/>
      </w:rPr>
      <w:t xml:space="preserve">Opportunities for Study:  </w:t>
    </w:r>
    <w:r>
      <w:rPr>
        <w:rFonts w:asciiTheme="minorHAnsi" w:hAnsiTheme="minorHAnsi"/>
        <w:b/>
        <w:sz w:val="20"/>
        <w:szCs w:val="20"/>
      </w:rPr>
      <w:t>Monday Men’s Breakfast</w:t>
    </w:r>
    <w:r>
      <w:rPr>
        <w:rFonts w:asciiTheme="minorHAnsi" w:hAnsiTheme="minorHAnsi"/>
        <w:sz w:val="20"/>
        <w:szCs w:val="20"/>
      </w:rPr>
      <w:t xml:space="preserve">, 7AM, The </w:t>
    </w:r>
    <w:r>
      <w:rPr>
        <w:rFonts w:asciiTheme="minorHAnsi" w:hAnsiTheme="minorHAnsi" w:hint="eastAsia"/>
        <w:sz w:val="20"/>
        <w:szCs w:val="20"/>
      </w:rPr>
      <w:t>C</w:t>
    </w:r>
    <w:r>
      <w:rPr>
        <w:rFonts w:asciiTheme="minorHAnsi" w:hAnsiTheme="minorHAnsi"/>
        <w:sz w:val="20"/>
        <w:szCs w:val="20"/>
      </w:rPr>
      <w:t>afé at The Landing, Williamsburg</w:t>
    </w:r>
  </w:p>
  <w:p w14:paraId="4A74A4EC" w14:textId="5930680E" w:rsidR="00DE0A00" w:rsidRPr="00DE0A00" w:rsidRDefault="00DE0A00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                                    </w:t>
    </w:r>
    <w:r>
      <w:rPr>
        <w:rFonts w:asciiTheme="minorHAnsi" w:hAnsiTheme="minorHAnsi"/>
        <w:b/>
        <w:sz w:val="20"/>
        <w:szCs w:val="20"/>
      </w:rPr>
      <w:t>Thursday Men’s Breakfast</w:t>
    </w:r>
    <w:r>
      <w:rPr>
        <w:rFonts w:asciiTheme="minorHAnsi" w:hAnsiTheme="minorHAnsi"/>
        <w:sz w:val="20"/>
        <w:szCs w:val="20"/>
      </w:rPr>
      <w:t xml:space="preserve">, 7AM, </w:t>
    </w:r>
    <w:r w:rsidR="0077493B">
      <w:rPr>
        <w:rFonts w:asciiTheme="minorHAnsi" w:hAnsiTheme="minorHAnsi"/>
        <w:sz w:val="20"/>
        <w:szCs w:val="20"/>
      </w:rPr>
      <w:t>Providence United Methodist, Grafton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1D31" w14:textId="77777777" w:rsidR="00000000" w:rsidRDefault="00873810">
      <w:r>
        <w:separator/>
      </w:r>
    </w:p>
  </w:footnote>
  <w:footnote w:type="continuationSeparator" w:id="0">
    <w:p w14:paraId="0A546400" w14:textId="77777777" w:rsidR="00000000" w:rsidRDefault="0087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EB3C" w14:textId="77777777" w:rsidR="00513146" w:rsidRPr="00513146" w:rsidRDefault="00513146">
    <w:pPr>
      <w:spacing w:line="264" w:lineRule="auto"/>
      <w:rPr>
        <w:rFonts w:asciiTheme="minorHAnsi" w:hAnsiTheme="minorHAnsi"/>
        <w:sz w:val="22"/>
        <w:szCs w:val="22"/>
      </w:rPr>
    </w:pPr>
    <w:r w:rsidRPr="00513146">
      <w:rPr>
        <w:rFonts w:asciiTheme="minorHAnsi" w:hAnsiTheme="minorHAnsi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2FBB04" wp14:editId="7E267E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02DC28"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r w:rsidRPr="00513146">
      <w:rPr>
        <w:rFonts w:asciiTheme="minorHAnsi" w:hAnsiTheme="minorHAnsi"/>
        <w:sz w:val="22"/>
        <w:szCs w:val="22"/>
      </w:rPr>
      <w:t>Advent, Session 2</w:t>
    </w:r>
    <w:r w:rsidRPr="00513146">
      <w:rPr>
        <w:rFonts w:asciiTheme="minorHAnsi" w:hAnsiTheme="minorHAnsi"/>
        <w:sz w:val="22"/>
        <w:szCs w:val="22"/>
      </w:rPr>
      <w:tab/>
    </w:r>
    <w:r w:rsidRPr="00513146">
      <w:rPr>
        <w:rFonts w:asciiTheme="minorHAnsi" w:hAnsiTheme="minorHAnsi"/>
        <w:sz w:val="22"/>
        <w:szCs w:val="22"/>
      </w:rPr>
      <w:tab/>
    </w:r>
    <w:r w:rsidRPr="00513146">
      <w:rPr>
        <w:rFonts w:asciiTheme="minorHAnsi" w:hAnsiTheme="minorHAnsi"/>
        <w:sz w:val="22"/>
        <w:szCs w:val="22"/>
      </w:rPr>
      <w:tab/>
      <w:t>Preparation for Christmas</w:t>
    </w:r>
    <w:r w:rsidRPr="00513146">
      <w:rPr>
        <w:rFonts w:asciiTheme="minorHAnsi" w:hAnsiTheme="minorHAnsi"/>
        <w:sz w:val="22"/>
        <w:szCs w:val="22"/>
      </w:rPr>
      <w:tab/>
    </w:r>
    <w:r w:rsidRPr="00513146">
      <w:rPr>
        <w:rFonts w:asciiTheme="minorHAnsi" w:hAnsiTheme="minorHAnsi"/>
        <w:sz w:val="22"/>
        <w:szCs w:val="22"/>
      </w:rPr>
      <w:tab/>
    </w:r>
    <w:r w:rsidRPr="00513146">
      <w:rPr>
        <w:rFonts w:asciiTheme="minorHAnsi" w:hAnsiTheme="minorHAnsi"/>
        <w:sz w:val="22"/>
        <w:szCs w:val="22"/>
      </w:rPr>
      <w:tab/>
    </w:r>
    <w:r w:rsidRPr="00513146">
      <w:rPr>
        <w:rFonts w:asciiTheme="minorHAnsi" w:hAnsiTheme="minorHAnsi"/>
        <w:sz w:val="22"/>
        <w:szCs w:val="22"/>
      </w:rPr>
      <w:tab/>
      <w:t>Luke 2</w:t>
    </w:r>
  </w:p>
  <w:p w14:paraId="05B664F2" w14:textId="77777777" w:rsidR="006E0FEB" w:rsidRPr="00513146" w:rsidRDefault="00513146" w:rsidP="00513146">
    <w:pPr>
      <w:spacing w:line="264" w:lineRule="auto"/>
      <w:rPr>
        <w:rFonts w:asciiTheme="minorHAnsi" w:hAnsiTheme="minorHAnsi"/>
        <w:sz w:val="22"/>
        <w:szCs w:val="22"/>
      </w:rPr>
    </w:pPr>
    <w:r w:rsidRPr="00513146">
      <w:rPr>
        <w:rFonts w:asciiTheme="minorHAnsi" w:hAnsiTheme="minorHAnsi"/>
        <w:sz w:val="22"/>
        <w:szCs w:val="22"/>
      </w:rPr>
      <w:t>December 16,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3E82"/>
    <w:multiLevelType w:val="hybridMultilevel"/>
    <w:tmpl w:val="8C4E0686"/>
    <w:styleLink w:val="Numbered"/>
    <w:lvl w:ilvl="0" w:tplc="8EC0E3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ABC5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C2EA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4B52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8032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0C73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CD6A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4D53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69D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803F47"/>
    <w:multiLevelType w:val="hybridMultilevel"/>
    <w:tmpl w:val="8C4E068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78"/>
    <w:rsid w:val="00513146"/>
    <w:rsid w:val="006E0FEB"/>
    <w:rsid w:val="006E42C2"/>
    <w:rsid w:val="0077493B"/>
    <w:rsid w:val="00873810"/>
    <w:rsid w:val="00883378"/>
    <w:rsid w:val="00D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9D23"/>
  <w15:docId w15:val="{5A69B2FF-F40E-4E89-B5C4-8C93FDC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E0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EB"/>
    <w:rPr>
      <w:sz w:val="24"/>
      <w:szCs w:val="24"/>
    </w:rPr>
  </w:style>
  <w:style w:type="table" w:styleId="TableGrid">
    <w:name w:val="Table Grid"/>
    <w:basedOn w:val="TableNormal"/>
    <w:uiPriority w:val="39"/>
    <w:rsid w:val="006E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2</cp:revision>
  <cp:lastPrinted>2018-12-16T16:41:00Z</cp:lastPrinted>
  <dcterms:created xsi:type="dcterms:W3CDTF">2018-12-16T16:49:00Z</dcterms:created>
  <dcterms:modified xsi:type="dcterms:W3CDTF">2018-12-16T16:49:00Z</dcterms:modified>
</cp:coreProperties>
</file>