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A93" w:rsidRDefault="00013A93" w:rsidP="00013A93">
      <w:pPr>
        <w:pStyle w:val="Body"/>
      </w:pPr>
    </w:p>
    <w:p w:rsidR="00ED5801" w:rsidRPr="00ED5801" w:rsidRDefault="00ED5801" w:rsidP="00013A93">
      <w:pPr>
        <w:pStyle w:val="Body"/>
        <w:rPr>
          <w:sz w:val="16"/>
          <w:szCs w:val="16"/>
        </w:rPr>
      </w:pPr>
      <w:bookmarkStart w:id="0" w:name="_GoBack"/>
      <w:bookmarkEnd w:id="0"/>
    </w:p>
    <w:p w:rsidR="00D37241" w:rsidRDefault="00013A93" w:rsidP="00013A93">
      <w:pPr>
        <w:pStyle w:val="Body"/>
      </w:pPr>
      <w:r>
        <w:t xml:space="preserve">I.  </w:t>
      </w:r>
      <w:r w:rsidR="003777BE">
        <w:t xml:space="preserve"> Daniel’s Prayer in Chapter 9</w:t>
      </w:r>
      <w:r w:rsidR="003777BE">
        <w:t xml:space="preserve"> yields an answer that stretches from </w:t>
      </w:r>
      <w:r>
        <w:t xml:space="preserve">Daniel </w:t>
      </w:r>
      <w:r w:rsidR="003777BE">
        <w:t>9:20</w:t>
      </w:r>
      <w:r>
        <w:t xml:space="preserve"> to </w:t>
      </w:r>
      <w:r w:rsidR="003777BE">
        <w:t>1</w:t>
      </w:r>
      <w:r w:rsidR="003777BE">
        <w:t>2:13.</w:t>
      </w:r>
    </w:p>
    <w:p w:rsidR="00D37241" w:rsidRDefault="003777BE">
      <w:pPr>
        <w:pStyle w:val="Body"/>
      </w:pPr>
      <w:r>
        <w:tab/>
        <w:t>A.  The summation of the answer is, “Insight and Understanding</w:t>
      </w:r>
      <w:r w:rsidR="00013A93">
        <w:t>:</w:t>
      </w:r>
      <w:r>
        <w:t>” 9:22.</w:t>
      </w:r>
    </w:p>
    <w:p w:rsidR="00D37241" w:rsidRDefault="003777BE">
      <w:pPr>
        <w:pStyle w:val="Body"/>
      </w:pPr>
      <w:r>
        <w:tab/>
      </w:r>
      <w:r>
        <w:tab/>
        <w:t>1.  Herein lies the essence of wisdom.</w:t>
      </w:r>
    </w:p>
    <w:p w:rsidR="00D37241" w:rsidRDefault="003777BE">
      <w:pPr>
        <w:pStyle w:val="Body"/>
      </w:pPr>
      <w:r>
        <w:tab/>
      </w:r>
      <w:r>
        <w:tab/>
      </w:r>
      <w:r>
        <w:tab/>
        <w:t xml:space="preserve">a.  Let’s consider 2 Timothy 3:15 and its connection to </w:t>
      </w:r>
      <w:r>
        <w:t>Daniel 9</w:t>
      </w:r>
      <w:r w:rsidR="00013A93">
        <w:t xml:space="preserve"> </w:t>
      </w:r>
      <w:r>
        <w:t>-12.</w:t>
      </w:r>
    </w:p>
    <w:p w:rsidR="00D37241" w:rsidRDefault="003777BE">
      <w:pPr>
        <w:pStyle w:val="Body"/>
      </w:pPr>
      <w:r>
        <w:tab/>
      </w:r>
      <w:r>
        <w:tab/>
      </w:r>
      <w:r>
        <w:tab/>
        <w:t>b.  Let’s consider the scriptures’ legitimate use of “fool.”</w:t>
      </w:r>
    </w:p>
    <w:p w:rsidR="00D37241" w:rsidRDefault="003777BE">
      <w:pPr>
        <w:pStyle w:val="Body"/>
      </w:pPr>
      <w:r>
        <w:tab/>
      </w:r>
      <w:r>
        <w:tab/>
      </w:r>
      <w:r>
        <w:tab/>
      </w:r>
      <w:r>
        <w:tab/>
        <w:t>1.  Psalm 14:1</w:t>
      </w:r>
      <w:r w:rsidR="00013A93">
        <w:t xml:space="preserve">:  </w:t>
      </w:r>
      <w:r>
        <w:t>Note</w:t>
      </w:r>
      <w:r>
        <w:t xml:space="preserve"> Romans 1:19-21; Psalm 19</w:t>
      </w:r>
    </w:p>
    <w:p w:rsidR="00D37241" w:rsidRDefault="003777BE">
      <w:pPr>
        <w:pStyle w:val="Body"/>
      </w:pPr>
      <w:r>
        <w:tab/>
      </w:r>
      <w:r>
        <w:tab/>
      </w:r>
      <w:r>
        <w:tab/>
      </w:r>
      <w:r>
        <w:tab/>
        <w:t>2.  1 Corinthians 15:17-19</w:t>
      </w:r>
    </w:p>
    <w:p w:rsidR="00D37241" w:rsidRDefault="00D37241">
      <w:pPr>
        <w:pStyle w:val="Body"/>
      </w:pPr>
    </w:p>
    <w:p w:rsidR="00D37241" w:rsidRDefault="00013A93">
      <w:pPr>
        <w:pStyle w:val="Body"/>
      </w:pPr>
      <w:r>
        <w:t>II</w:t>
      </w:r>
      <w:r w:rsidR="003777BE">
        <w:t>.  The Answer to Daniel’s Prayer Reveals the Realm of the Unseen</w:t>
      </w:r>
    </w:p>
    <w:p w:rsidR="00D37241" w:rsidRDefault="003777BE">
      <w:pPr>
        <w:pStyle w:val="Body"/>
      </w:pPr>
      <w:r>
        <w:tab/>
        <w:t xml:space="preserve">A.  Conflict is </w:t>
      </w:r>
      <w:r w:rsidR="00013A93">
        <w:t xml:space="preserve">an </w:t>
      </w:r>
      <w:r>
        <w:t>undeniable r</w:t>
      </w:r>
      <w:r>
        <w:t>eality of this realm</w:t>
      </w:r>
      <w:r w:rsidR="00013A93">
        <w:t xml:space="preserve"> – </w:t>
      </w:r>
      <w:r>
        <w:t>physically and spiritually.</w:t>
      </w:r>
    </w:p>
    <w:p w:rsidR="00D37241" w:rsidRDefault="003777BE">
      <w:pPr>
        <w:pStyle w:val="Body"/>
      </w:pPr>
      <w:r>
        <w:tab/>
      </w:r>
      <w:r>
        <w:tab/>
        <w:t>1.  2 Corinthians 4:18</w:t>
      </w:r>
    </w:p>
    <w:p w:rsidR="00D37241" w:rsidRDefault="003777BE">
      <w:pPr>
        <w:pStyle w:val="Body"/>
      </w:pPr>
      <w:r>
        <w:tab/>
      </w:r>
      <w:r>
        <w:tab/>
      </w:r>
      <w:r>
        <w:tab/>
        <w:t>a.  Stamina; fortitude; perseverance</w:t>
      </w:r>
      <w:r w:rsidR="00013A93">
        <w:t xml:space="preserve"> – </w:t>
      </w:r>
      <w:r>
        <w:t>all contingent upon this recognition</w:t>
      </w:r>
    </w:p>
    <w:p w:rsidR="00D37241" w:rsidRDefault="00D37241">
      <w:pPr>
        <w:pStyle w:val="Body"/>
      </w:pPr>
    </w:p>
    <w:p w:rsidR="00D37241" w:rsidRDefault="00013A93">
      <w:pPr>
        <w:pStyle w:val="Body"/>
      </w:pPr>
      <w:r>
        <w:t>III</w:t>
      </w:r>
      <w:r w:rsidR="003777BE">
        <w:t>.  The beginning of all wisdom and knowledge is the fear of the LORD.</w:t>
      </w:r>
    </w:p>
    <w:p w:rsidR="00D37241" w:rsidRDefault="003777BE">
      <w:pPr>
        <w:pStyle w:val="Body"/>
      </w:pPr>
      <w:r>
        <w:tab/>
        <w:t>A.  What is the key to all wisdo</w:t>
      </w:r>
      <w:r>
        <w:t>m and knowledge?</w:t>
      </w:r>
    </w:p>
    <w:p w:rsidR="00D37241" w:rsidRDefault="003777BE">
      <w:pPr>
        <w:pStyle w:val="Body"/>
      </w:pPr>
      <w:r>
        <w:tab/>
      </w:r>
      <w:r>
        <w:tab/>
        <w:t>1.  Chapter 10</w:t>
      </w:r>
      <w:r w:rsidR="00013A93">
        <w:t xml:space="preserve"> </w:t>
      </w:r>
      <w:r>
        <w:t>(see Rev. 1)</w:t>
      </w:r>
      <w:r w:rsidR="00013A93">
        <w:t xml:space="preserve"> </w:t>
      </w:r>
      <w:r>
        <w:t>makes th</w:t>
      </w:r>
      <w:r w:rsidR="00013A93">
        <w:t>e</w:t>
      </w:r>
      <w:r>
        <w:t xml:space="preserve"> case that the key is, “Truth is a Person.”</w:t>
      </w:r>
    </w:p>
    <w:p w:rsidR="00D37241" w:rsidRDefault="003777BE">
      <w:pPr>
        <w:pStyle w:val="Body"/>
      </w:pPr>
      <w:r>
        <w:tab/>
      </w:r>
      <w:r>
        <w:tab/>
      </w:r>
      <w:r>
        <w:tab/>
        <w:t>a.  The Gospel of John aligns with this proposition.</w:t>
      </w:r>
    </w:p>
    <w:p w:rsidR="00D37241" w:rsidRDefault="00D37241">
      <w:pPr>
        <w:pStyle w:val="Body"/>
      </w:pPr>
    </w:p>
    <w:p w:rsidR="00D37241" w:rsidRDefault="00013A93">
      <w:pPr>
        <w:pStyle w:val="Body"/>
      </w:pPr>
      <w:r>
        <w:t>IV</w:t>
      </w:r>
      <w:r w:rsidR="003777BE">
        <w:t>.  Chapter 11 offers the wisdom Peace is a Person as well.</w:t>
      </w:r>
    </w:p>
    <w:p w:rsidR="00D37241" w:rsidRDefault="003777BE">
      <w:pPr>
        <w:pStyle w:val="Body"/>
      </w:pPr>
      <w:r>
        <w:tab/>
        <w:t xml:space="preserve">A.  The Nations of the earth will rise </w:t>
      </w:r>
      <w:r>
        <w:t>and fall.</w:t>
      </w:r>
    </w:p>
    <w:p w:rsidR="00D37241" w:rsidRDefault="003777BE">
      <w:pPr>
        <w:pStyle w:val="Body"/>
      </w:pPr>
      <w:r>
        <w:tab/>
      </w:r>
      <w:r>
        <w:tab/>
        <w:t>1.  Power and Economics provide the allurement for the conflict.</w:t>
      </w:r>
    </w:p>
    <w:p w:rsidR="00D37241" w:rsidRDefault="003777BE">
      <w:pPr>
        <w:pStyle w:val="Body"/>
      </w:pPr>
      <w:r>
        <w:tab/>
      </w:r>
      <w:r>
        <w:tab/>
      </w:r>
      <w:r>
        <w:tab/>
        <w:t>a.  World History is the same old story again and again.</w:t>
      </w:r>
    </w:p>
    <w:p w:rsidR="00D37241" w:rsidRDefault="00D37241">
      <w:pPr>
        <w:pStyle w:val="Body"/>
      </w:pPr>
    </w:p>
    <w:p w:rsidR="00D37241" w:rsidRDefault="00013A93">
      <w:pPr>
        <w:pStyle w:val="Body"/>
      </w:pPr>
      <w:r>
        <w:t>V</w:t>
      </w:r>
      <w:r w:rsidR="003777BE">
        <w:t>.  The Wise have “read the end of the book.”</w:t>
      </w:r>
    </w:p>
    <w:p w:rsidR="00D37241" w:rsidRDefault="003777BE">
      <w:pPr>
        <w:pStyle w:val="Body"/>
      </w:pPr>
      <w:r>
        <w:tab/>
        <w:t>A.  The Wise recognize the reality of the resurrection.</w:t>
      </w:r>
    </w:p>
    <w:p w:rsidR="00D37241" w:rsidRDefault="003777BE">
      <w:pPr>
        <w:pStyle w:val="Body"/>
      </w:pPr>
      <w:r>
        <w:tab/>
        <w:t>B.  The Wise s</w:t>
      </w:r>
      <w:r>
        <w:t>ee in Chapter 12</w:t>
      </w:r>
      <w:r>
        <w:t xml:space="preserve"> the certainty of our faith</w:t>
      </w:r>
      <w:r w:rsidR="00A02AB9">
        <w:t xml:space="preserve"> – resurrection.</w:t>
      </w:r>
    </w:p>
    <w:p w:rsidR="00D37241" w:rsidRDefault="003777BE">
      <w:pPr>
        <w:pStyle w:val="Body"/>
      </w:pPr>
      <w:r>
        <w:tab/>
        <w:t>C.  To be ready, prepared, and in attendance at that moment is the essence of life.</w:t>
      </w:r>
    </w:p>
    <w:p w:rsidR="00D37241" w:rsidRDefault="00D37241" w:rsidP="00A02AB9">
      <w:pPr>
        <w:pStyle w:val="Body"/>
        <w:jc w:val="center"/>
        <w:rPr>
          <w:b/>
        </w:rPr>
      </w:pPr>
    </w:p>
    <w:p w:rsidR="00A02AB9" w:rsidRDefault="00A02AB9" w:rsidP="00A02AB9">
      <w:pPr>
        <w:pStyle w:val="Body"/>
        <w:jc w:val="center"/>
        <w:rPr>
          <w:b/>
        </w:rPr>
      </w:pPr>
    </w:p>
    <w:p w:rsidR="00A02AB9" w:rsidRDefault="00A02AB9" w:rsidP="00A02AB9">
      <w:pPr>
        <w:pStyle w:val="Body"/>
        <w:jc w:val="center"/>
        <w:rPr>
          <w:b/>
        </w:rPr>
      </w:pPr>
      <w:r>
        <w:rPr>
          <w:b/>
        </w:rPr>
        <w:t>When the Roll is Called Up Yonder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02AB9" w:rsidRPr="00A02AB9" w:rsidTr="00A02AB9">
        <w:tc>
          <w:tcPr>
            <w:tcW w:w="4675" w:type="dxa"/>
            <w:shd w:val="clear" w:color="auto" w:fill="auto"/>
          </w:tcPr>
          <w:p w:rsidR="00A02AB9" w:rsidRPr="00A02AB9" w:rsidRDefault="00A02AB9" w:rsidP="00A02AB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sz w:val="21"/>
                <w:szCs w:val="21"/>
              </w:rPr>
            </w:pPr>
          </w:p>
          <w:p w:rsidR="00A02AB9" w:rsidRPr="00A02AB9" w:rsidRDefault="00A02AB9" w:rsidP="00A02AB9">
            <w:pPr>
              <w:pStyle w:val="Body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02AB9">
              <w:rPr>
                <w:rFonts w:ascii="Arial" w:hAnsi="Arial" w:cs="Arial"/>
                <w:b/>
                <w:color w:val="auto"/>
                <w:sz w:val="21"/>
                <w:szCs w:val="21"/>
              </w:rPr>
              <w:t>1.</w:t>
            </w:r>
            <w:r w:rsidRPr="00A02AB9">
              <w:rPr>
                <w:rFonts w:ascii="Arial" w:hAnsi="Arial" w:cs="Arial"/>
                <w:color w:val="auto"/>
                <w:sz w:val="21"/>
                <w:szCs w:val="21"/>
              </w:rPr>
              <w:t xml:space="preserve">  When the trumpet of the Lord shall </w:t>
            </w:r>
          </w:p>
          <w:p w:rsidR="00A02AB9" w:rsidRPr="00A02AB9" w:rsidRDefault="00141525" w:rsidP="00A02AB9">
            <w:pPr>
              <w:pStyle w:val="Body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>S</w:t>
            </w:r>
            <w:r w:rsidR="00A02AB9" w:rsidRPr="00A02AB9">
              <w:rPr>
                <w:rFonts w:ascii="Arial" w:hAnsi="Arial" w:cs="Arial"/>
                <w:color w:val="auto"/>
                <w:sz w:val="21"/>
                <w:szCs w:val="21"/>
              </w:rPr>
              <w:t>ound and time shall be no more</w:t>
            </w:r>
            <w:r w:rsidR="00A02AB9" w:rsidRPr="00A02AB9">
              <w:rPr>
                <w:rFonts w:ascii="Arial" w:hAnsi="Arial" w:cs="Arial"/>
                <w:color w:val="auto"/>
                <w:sz w:val="21"/>
                <w:szCs w:val="21"/>
              </w:rPr>
              <w:br/>
              <w:t>And the morning breaks eternal bright and fair</w:t>
            </w:r>
            <w:r w:rsidR="00A02AB9" w:rsidRPr="00A02AB9">
              <w:rPr>
                <w:rFonts w:ascii="Arial" w:hAnsi="Arial" w:cs="Arial"/>
                <w:color w:val="auto"/>
                <w:sz w:val="21"/>
                <w:szCs w:val="21"/>
              </w:rPr>
              <w:br/>
              <w:t xml:space="preserve">When the saved word shall gather </w:t>
            </w:r>
          </w:p>
          <w:p w:rsidR="00A02AB9" w:rsidRPr="00A02AB9" w:rsidRDefault="00141525" w:rsidP="00A02AB9">
            <w:pPr>
              <w:pStyle w:val="Body"/>
              <w:rPr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>O</w:t>
            </w:r>
            <w:r w:rsidR="00A02AB9" w:rsidRPr="00A02AB9">
              <w:rPr>
                <w:rFonts w:ascii="Arial" w:hAnsi="Arial" w:cs="Arial"/>
                <w:color w:val="auto"/>
                <w:sz w:val="21"/>
                <w:szCs w:val="21"/>
              </w:rPr>
              <w:t>ver on the other shore</w:t>
            </w:r>
            <w:r w:rsidR="00A02AB9" w:rsidRPr="00A02AB9">
              <w:rPr>
                <w:rFonts w:ascii="Arial" w:hAnsi="Arial" w:cs="Arial"/>
                <w:color w:val="auto"/>
                <w:sz w:val="21"/>
                <w:szCs w:val="21"/>
              </w:rPr>
              <w:br/>
              <w:t>And the roll is called up yonder I'll be there</w:t>
            </w:r>
          </w:p>
        </w:tc>
        <w:tc>
          <w:tcPr>
            <w:tcW w:w="4675" w:type="dxa"/>
            <w:shd w:val="clear" w:color="auto" w:fill="auto"/>
          </w:tcPr>
          <w:p w:rsidR="00A02AB9" w:rsidRPr="00A02AB9" w:rsidRDefault="00A02AB9" w:rsidP="00A02AB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sz w:val="21"/>
                <w:szCs w:val="21"/>
              </w:rPr>
            </w:pPr>
          </w:p>
          <w:p w:rsidR="00A02AB9" w:rsidRPr="00A02AB9" w:rsidRDefault="00A02AB9" w:rsidP="00A02AB9">
            <w:pPr>
              <w:pStyle w:val="Body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141525">
              <w:rPr>
                <w:rFonts w:ascii="Arial" w:hAnsi="Arial" w:cs="Arial"/>
                <w:b/>
                <w:color w:val="auto"/>
                <w:sz w:val="21"/>
                <w:szCs w:val="21"/>
              </w:rPr>
              <w:t>2.</w:t>
            </w:r>
            <w:r w:rsidRPr="00A02AB9">
              <w:rPr>
                <w:rFonts w:ascii="Arial" w:hAnsi="Arial" w:cs="Arial"/>
                <w:color w:val="auto"/>
                <w:sz w:val="21"/>
                <w:szCs w:val="21"/>
              </w:rPr>
              <w:t xml:space="preserve">  On that bright and cloudless morning</w:t>
            </w:r>
            <w:r w:rsidRPr="00A02AB9">
              <w:rPr>
                <w:rFonts w:ascii="Arial" w:hAnsi="Arial" w:cs="Arial"/>
                <w:color w:val="auto"/>
                <w:sz w:val="21"/>
                <w:szCs w:val="21"/>
              </w:rPr>
              <w:br/>
              <w:t>When the dead in Christ shall rise</w:t>
            </w:r>
            <w:r w:rsidRPr="00A02AB9">
              <w:rPr>
                <w:rFonts w:ascii="Arial" w:hAnsi="Arial" w:cs="Arial"/>
                <w:color w:val="auto"/>
                <w:sz w:val="21"/>
                <w:szCs w:val="21"/>
              </w:rPr>
              <w:br/>
              <w:t>And the glory of his resurrection share</w:t>
            </w:r>
            <w:r w:rsidRPr="00A02AB9">
              <w:rPr>
                <w:rFonts w:ascii="Arial" w:hAnsi="Arial" w:cs="Arial"/>
                <w:color w:val="auto"/>
                <w:sz w:val="21"/>
                <w:szCs w:val="21"/>
              </w:rPr>
              <w:br/>
              <w:t>When His chosen ones shall gather</w:t>
            </w:r>
            <w:r w:rsidRPr="00A02AB9">
              <w:rPr>
                <w:rFonts w:ascii="Arial" w:hAnsi="Arial" w:cs="Arial"/>
                <w:color w:val="auto"/>
                <w:sz w:val="21"/>
                <w:szCs w:val="21"/>
              </w:rPr>
              <w:br/>
            </w:r>
            <w:r w:rsidR="00141525">
              <w:rPr>
                <w:rFonts w:ascii="Arial" w:hAnsi="Arial" w:cs="Arial"/>
                <w:color w:val="auto"/>
                <w:sz w:val="21"/>
                <w:szCs w:val="21"/>
              </w:rPr>
              <w:t>T</w:t>
            </w:r>
            <w:r w:rsidRPr="00A02AB9">
              <w:rPr>
                <w:rFonts w:ascii="Arial" w:hAnsi="Arial" w:cs="Arial"/>
                <w:color w:val="auto"/>
                <w:sz w:val="21"/>
                <w:szCs w:val="21"/>
              </w:rPr>
              <w:t>o their home beyond the skies</w:t>
            </w:r>
            <w:r w:rsidRPr="00A02AB9">
              <w:rPr>
                <w:rFonts w:ascii="Arial" w:hAnsi="Arial" w:cs="Arial"/>
                <w:color w:val="auto"/>
                <w:sz w:val="21"/>
                <w:szCs w:val="21"/>
              </w:rPr>
              <w:br/>
              <w:t>And the roll is called up yonder I'll be there</w:t>
            </w:r>
          </w:p>
          <w:p w:rsidR="00A02AB9" w:rsidRPr="00A02AB9" w:rsidRDefault="00A02AB9" w:rsidP="00A02AB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sz w:val="21"/>
                <w:szCs w:val="21"/>
              </w:rPr>
            </w:pPr>
          </w:p>
        </w:tc>
      </w:tr>
    </w:tbl>
    <w:p w:rsidR="00A02AB9" w:rsidRDefault="00A02AB9" w:rsidP="00A02AB9">
      <w:pPr>
        <w:pStyle w:val="Body"/>
        <w:jc w:val="center"/>
        <w:rPr>
          <w:b/>
          <w:sz w:val="16"/>
          <w:szCs w:val="16"/>
        </w:rPr>
      </w:pPr>
      <w:r w:rsidRPr="00A02AB9">
        <w:rPr>
          <w:b/>
          <w:sz w:val="21"/>
          <w:szCs w:val="21"/>
        </w:rPr>
        <w:t>Refrain:</w:t>
      </w:r>
    </w:p>
    <w:p w:rsidR="00141525" w:rsidRPr="00141525" w:rsidRDefault="00141525" w:rsidP="00A02AB9">
      <w:pPr>
        <w:pStyle w:val="Body"/>
        <w:jc w:val="center"/>
        <w:rPr>
          <w:b/>
          <w:sz w:val="16"/>
          <w:szCs w:val="16"/>
        </w:rPr>
      </w:pPr>
    </w:p>
    <w:p w:rsidR="00A02AB9" w:rsidRDefault="00A02AB9" w:rsidP="00A02AB9">
      <w:pPr>
        <w:pStyle w:val="Body"/>
        <w:jc w:val="center"/>
        <w:rPr>
          <w:b/>
        </w:rPr>
      </w:pPr>
      <w:r w:rsidRPr="00A02AB9">
        <w:rPr>
          <w:rFonts w:ascii="Arial" w:hAnsi="Arial" w:cs="Arial"/>
          <w:color w:val="444444"/>
          <w:sz w:val="21"/>
          <w:szCs w:val="21"/>
        </w:rPr>
        <w:t>When the roll is called up yonder</w:t>
      </w:r>
      <w:r w:rsidRPr="00A02AB9">
        <w:rPr>
          <w:rFonts w:ascii="Arial" w:hAnsi="Arial" w:cs="Arial"/>
          <w:color w:val="444444"/>
          <w:sz w:val="21"/>
          <w:szCs w:val="21"/>
        </w:rPr>
        <w:br/>
        <w:t>When the roll is called up yonder</w:t>
      </w:r>
      <w:r w:rsidRPr="00A02AB9">
        <w:rPr>
          <w:rFonts w:ascii="Arial" w:hAnsi="Arial" w:cs="Arial"/>
          <w:color w:val="444444"/>
          <w:sz w:val="21"/>
          <w:szCs w:val="21"/>
        </w:rPr>
        <w:br/>
        <w:t>When the roll is called up yonder</w:t>
      </w:r>
      <w:r w:rsidRPr="00A02AB9">
        <w:rPr>
          <w:rFonts w:ascii="Arial" w:hAnsi="Arial" w:cs="Arial"/>
          <w:color w:val="444444"/>
          <w:sz w:val="21"/>
          <w:szCs w:val="21"/>
        </w:rPr>
        <w:br/>
        <w:t>When the roll is called up yonder I'll be there.</w:t>
      </w:r>
    </w:p>
    <w:sectPr w:rsidR="00A02AB9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7BE" w:rsidRDefault="003777BE">
      <w:r>
        <w:separator/>
      </w:r>
    </w:p>
  </w:endnote>
  <w:endnote w:type="continuationSeparator" w:id="0">
    <w:p w:rsidR="003777BE" w:rsidRDefault="0037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525" w:rsidRDefault="00141525">
    <w:pPr>
      <w:pStyle w:val="Footer"/>
      <w:rPr>
        <w:sz w:val="22"/>
        <w:szCs w:val="22"/>
      </w:rPr>
    </w:pPr>
    <w:r>
      <w:rPr>
        <w:b/>
        <w:sz w:val="22"/>
        <w:szCs w:val="22"/>
      </w:rPr>
      <w:t>Opportunities for Study:  Monday Morning Men’s Breakfast</w:t>
    </w:r>
    <w:r>
      <w:rPr>
        <w:sz w:val="22"/>
        <w:szCs w:val="22"/>
      </w:rPr>
      <w:t>, 7 AM, The Landing, Williamsburg</w:t>
    </w:r>
  </w:p>
  <w:p w:rsidR="00141525" w:rsidRPr="00141525" w:rsidRDefault="00141525">
    <w:pPr>
      <w:pStyle w:val="Footer"/>
      <w:rPr>
        <w:sz w:val="22"/>
        <w:szCs w:val="22"/>
      </w:rPr>
    </w:pPr>
    <w:r>
      <w:rPr>
        <w:sz w:val="22"/>
        <w:szCs w:val="22"/>
      </w:rPr>
      <w:t xml:space="preserve">                                             </w:t>
    </w:r>
    <w:r>
      <w:rPr>
        <w:b/>
        <w:sz w:val="22"/>
        <w:szCs w:val="22"/>
      </w:rPr>
      <w:t>Thursday Men’s Breakfast</w:t>
    </w:r>
    <w:r>
      <w:rPr>
        <w:sz w:val="22"/>
        <w:szCs w:val="22"/>
      </w:rPr>
      <w:t>, 7 AM, Greek Hellenic Center, Newport News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7BE" w:rsidRDefault="003777BE">
      <w:r>
        <w:separator/>
      </w:r>
    </w:p>
  </w:footnote>
  <w:footnote w:type="continuationSeparator" w:id="0">
    <w:p w:rsidR="003777BE" w:rsidRDefault="00377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241" w:rsidRDefault="00013A93">
    <w:pPr>
      <w:pStyle w:val="HeaderFooter"/>
      <w:tabs>
        <w:tab w:val="clear" w:pos="9020"/>
        <w:tab w:val="center" w:pos="4680"/>
        <w:tab w:val="right" w:pos="9360"/>
      </w:tabs>
      <w:rPr>
        <w:sz w:val="22"/>
        <w:szCs w:val="22"/>
      </w:rPr>
    </w:pPr>
    <w:r>
      <w:rPr>
        <w:sz w:val="22"/>
        <w:szCs w:val="22"/>
      </w:rPr>
      <w:t xml:space="preserve">Book of </w:t>
    </w:r>
    <w:r w:rsidR="003777BE" w:rsidRPr="00013A93">
      <w:rPr>
        <w:sz w:val="22"/>
        <w:szCs w:val="22"/>
      </w:rPr>
      <w:t>Daniel</w:t>
    </w:r>
    <w:r>
      <w:rPr>
        <w:sz w:val="22"/>
        <w:szCs w:val="22"/>
      </w:rPr>
      <w:t>,</w:t>
    </w:r>
    <w:r w:rsidR="003777BE" w:rsidRPr="00013A93">
      <w:rPr>
        <w:sz w:val="22"/>
        <w:szCs w:val="22"/>
      </w:rPr>
      <w:t xml:space="preserve"> Session </w:t>
    </w:r>
    <w:r>
      <w:rPr>
        <w:sz w:val="22"/>
        <w:szCs w:val="22"/>
      </w:rPr>
      <w:t>7</w:t>
    </w:r>
    <w:r w:rsidR="003777BE" w:rsidRPr="00013A93">
      <w:rPr>
        <w:sz w:val="22"/>
        <w:szCs w:val="22"/>
      </w:rPr>
      <w:tab/>
    </w:r>
    <w:r w:rsidR="003777BE" w:rsidRPr="00013A93">
      <w:rPr>
        <w:sz w:val="22"/>
        <w:szCs w:val="22"/>
      </w:rPr>
      <w:t>Seeing the Unseen</w:t>
    </w:r>
    <w:r w:rsidR="003777BE" w:rsidRPr="00013A93">
      <w:rPr>
        <w:sz w:val="22"/>
        <w:szCs w:val="22"/>
      </w:rPr>
      <w:tab/>
    </w:r>
    <w:r w:rsidR="003777BE" w:rsidRPr="00013A93">
      <w:rPr>
        <w:sz w:val="22"/>
        <w:szCs w:val="22"/>
      </w:rPr>
      <w:t>Chapters 10-12</w:t>
    </w:r>
  </w:p>
  <w:p w:rsidR="00013A93" w:rsidRPr="00013A93" w:rsidRDefault="00013A93">
    <w:pPr>
      <w:pStyle w:val="HeaderFooter"/>
      <w:tabs>
        <w:tab w:val="clear" w:pos="9020"/>
        <w:tab w:val="center" w:pos="4680"/>
        <w:tab w:val="right" w:pos="9360"/>
      </w:tabs>
      <w:rPr>
        <w:sz w:val="22"/>
        <w:szCs w:val="22"/>
      </w:rPr>
    </w:pPr>
    <w:r>
      <w:rPr>
        <w:sz w:val="22"/>
        <w:szCs w:val="22"/>
      </w:rPr>
      <w:t>January 21,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2230D"/>
    <w:multiLevelType w:val="hybridMultilevel"/>
    <w:tmpl w:val="6DF0FA6A"/>
    <w:numStyleLink w:val="Numbered"/>
  </w:abstractNum>
  <w:abstractNum w:abstractNumId="1" w15:restartNumberingAfterBreak="0">
    <w:nsid w:val="48D3034C"/>
    <w:multiLevelType w:val="hybridMultilevel"/>
    <w:tmpl w:val="6DF0FA6A"/>
    <w:styleLink w:val="Numbered"/>
    <w:lvl w:ilvl="0" w:tplc="41280E3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8C6FA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90AA6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16759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6C06D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6680F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36AB1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2E51C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42454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  <w:lvlOverride w:ilvl="0">
      <w:lvl w:ilvl="0" w:tplc="588A3B4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241"/>
    <w:rsid w:val="00013A93"/>
    <w:rsid w:val="00141525"/>
    <w:rsid w:val="003777BE"/>
    <w:rsid w:val="005F1709"/>
    <w:rsid w:val="00793CAC"/>
    <w:rsid w:val="00A02AB9"/>
    <w:rsid w:val="00B527C7"/>
    <w:rsid w:val="00D37241"/>
    <w:rsid w:val="00ED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0CC1D"/>
  <w15:docId w15:val="{7157E436-77D2-44BF-8F74-3F56F145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013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A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3A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A93"/>
    <w:rPr>
      <w:sz w:val="24"/>
      <w:szCs w:val="24"/>
    </w:rPr>
  </w:style>
  <w:style w:type="table" w:styleId="TableGrid">
    <w:name w:val="Table Grid"/>
    <w:basedOn w:val="TableNormal"/>
    <w:uiPriority w:val="39"/>
    <w:rsid w:val="00A02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8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Blount</dc:creator>
  <cp:lastModifiedBy>Nancy Blount</cp:lastModifiedBy>
  <cp:revision>2</cp:revision>
  <cp:lastPrinted>2018-01-21T20:24:00Z</cp:lastPrinted>
  <dcterms:created xsi:type="dcterms:W3CDTF">2018-01-21T21:19:00Z</dcterms:created>
  <dcterms:modified xsi:type="dcterms:W3CDTF">2018-01-21T21:19:00Z</dcterms:modified>
</cp:coreProperties>
</file>